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A95CE" w14:textId="77777777" w:rsidR="004E4675" w:rsidRPr="004E4675" w:rsidRDefault="004E4675" w:rsidP="004E46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</w:rPr>
      </w:pPr>
      <w:r w:rsidRPr="004E4675">
        <w:rPr>
          <w:rFonts w:ascii="Calibri" w:eastAsia="Times New Roman" w:hAnsi="Calibri" w:cs="Calibri"/>
          <w:color w:val="201F1E"/>
        </w:rPr>
        <w:t>Project 1  : Improve Outcomes</w:t>
      </w:r>
    </w:p>
    <w:p w14:paraId="3FD20B5A" w14:textId="59B94FCE" w:rsidR="004E4675" w:rsidRPr="004E4675" w:rsidRDefault="004E4675" w:rsidP="004E467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E4675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Can we get access to the programs you use to gather data?</w:t>
      </w:r>
    </w:p>
    <w:p w14:paraId="35376682" w14:textId="4F0D8358" w:rsidR="004E4675" w:rsidRDefault="004E4675" w:rsidP="004E4675">
      <w:pPr>
        <w:shd w:val="clear" w:color="auto" w:fill="FFFFFF"/>
        <w:spacing w:after="0" w:line="240" w:lineRule="auto"/>
        <w:ind w:left="720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</w:p>
    <w:p w14:paraId="5474AE72" w14:textId="7E91107C" w:rsidR="004E4675" w:rsidRDefault="004E4675" w:rsidP="004E4675">
      <w:pPr>
        <w:shd w:val="clear" w:color="auto" w:fill="FFFFFF"/>
        <w:spacing w:after="0" w:line="240" w:lineRule="auto"/>
        <w:ind w:left="720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FECBOT is a secured Salesforce but I can walk you through it and show/download any data you would like to see.</w:t>
      </w:r>
    </w:p>
    <w:p w14:paraId="19ABC57A" w14:textId="6DC3A79E" w:rsidR="004E4675" w:rsidRDefault="004E4675" w:rsidP="004E4675">
      <w:pPr>
        <w:shd w:val="clear" w:color="auto" w:fill="FFFFFF"/>
        <w:spacing w:after="0" w:line="240" w:lineRule="auto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</w:p>
    <w:p w14:paraId="0602517D" w14:textId="77777777" w:rsidR="004E4675" w:rsidRPr="004E4675" w:rsidRDefault="004E4675" w:rsidP="004E46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780A5DEC" w14:textId="06EAD6A6" w:rsidR="004E4675" w:rsidRPr="004E4675" w:rsidRDefault="004E4675" w:rsidP="004E467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E4675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Who has bank accounts and who doesn't?</w:t>
      </w:r>
    </w:p>
    <w:p w14:paraId="2E013D5C" w14:textId="77777777" w:rsidR="004E4675" w:rsidRDefault="004E4675" w:rsidP="004E4675">
      <w:pPr>
        <w:shd w:val="clear" w:color="auto" w:fill="FFFFFF"/>
        <w:spacing w:after="0" w:line="240" w:lineRule="auto"/>
        <w:ind w:left="720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</w:p>
    <w:p w14:paraId="7A394DCE" w14:textId="27E08572" w:rsidR="004E4675" w:rsidRDefault="004E4675" w:rsidP="004E4675">
      <w:pPr>
        <w:shd w:val="clear" w:color="auto" w:fill="FFFFFF"/>
        <w:spacing w:after="0" w:line="240" w:lineRule="auto"/>
        <w:ind w:left="720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I don’t think I have a way of seeing who has bank accounts. The outcomes are showing me how many people had a banking outcome, depending on if that is what they set up as a necessary requirement.</w:t>
      </w:r>
    </w:p>
    <w:p w14:paraId="35DA7EC7" w14:textId="1A3E59A2" w:rsidR="004E4675" w:rsidRDefault="004E4675" w:rsidP="004E4675">
      <w:pPr>
        <w:shd w:val="clear" w:color="auto" w:fill="FFFFFF"/>
        <w:spacing w:after="0" w:line="240" w:lineRule="auto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</w:p>
    <w:p w14:paraId="65015E50" w14:textId="77777777" w:rsidR="004E4675" w:rsidRPr="004E4675" w:rsidRDefault="004E4675" w:rsidP="004E46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40C22BF5" w14:textId="3585F897" w:rsidR="004E4675" w:rsidRPr="00874D87" w:rsidRDefault="004E4675" w:rsidP="004E467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E4675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What kind of data can FEC provide for us to move forward in our research to give us an idea what to ask for? </w:t>
      </w:r>
    </w:p>
    <w:p w14:paraId="6F9E79E4" w14:textId="77777777" w:rsidR="00874D87" w:rsidRPr="004E4675" w:rsidRDefault="00874D87" w:rsidP="00B924B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</w:p>
    <w:p w14:paraId="36AE50CD" w14:textId="52A498E9" w:rsidR="004E4675" w:rsidRDefault="004E4675" w:rsidP="004E4675">
      <w:pPr>
        <w:shd w:val="clear" w:color="auto" w:fill="FFFFFF"/>
        <w:spacing w:after="0" w:line="240" w:lineRule="auto"/>
        <w:ind w:left="720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This depends on what you are looking to do. The data is set based on what happened in a session. I can go through the Salesforce system FECBOT with you and download/send any data you’d like. </w:t>
      </w:r>
    </w:p>
    <w:p w14:paraId="0F8AF24C" w14:textId="607E044E" w:rsidR="004E4675" w:rsidRDefault="004E4675" w:rsidP="004E4675">
      <w:pPr>
        <w:shd w:val="clear" w:color="auto" w:fill="FFFFFF"/>
        <w:spacing w:after="0" w:line="240" w:lineRule="auto"/>
        <w:ind w:left="720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</w:p>
    <w:p w14:paraId="5D78151A" w14:textId="0D18B34E" w:rsidR="004E4675" w:rsidRDefault="004E4675" w:rsidP="004E4675">
      <w:pPr>
        <w:shd w:val="clear" w:color="auto" w:fill="FFFFFF"/>
        <w:spacing w:after="0" w:line="240" w:lineRule="auto"/>
        <w:ind w:left="720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In the deliverable, it might be best to think about what strategies a counselor can take in delivering a plan to get better banking outcomes.</w:t>
      </w:r>
    </w:p>
    <w:p w14:paraId="41B0C6CB" w14:textId="77777777" w:rsidR="004E4675" w:rsidRPr="004E4675" w:rsidRDefault="004E4675" w:rsidP="004E46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741D2E57" w14:textId="07A36CFD" w:rsidR="004E4675" w:rsidRPr="004E4675" w:rsidRDefault="004E4675" w:rsidP="004E467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E46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Can you elaborate on how counselors deliver their programs? How do they get participants to become involved and what's the duration/how many sessions do they have for specific needs like establishing a bank account, building credit or having a good savings plan?</w:t>
      </w:r>
    </w:p>
    <w:p w14:paraId="2398DB7C" w14:textId="1EF09837" w:rsidR="004E4675" w:rsidRDefault="004E4675" w:rsidP="004E467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0F0C2BDB" w14:textId="62DCB2F3" w:rsidR="004E4675" w:rsidRDefault="004E4675" w:rsidP="004E467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Counselors meet with their clients </w:t>
      </w:r>
      <w:r w:rsidR="00B924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virtually or in person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for 45 minutes or </w:t>
      </w:r>
      <w:r w:rsidR="00B924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longer. It can take as little as 2 sessions to begin to log an achievement or outcome, but the recommended amount is 5 sessions. I have attached slides with more detailed information on the FEC program. </w:t>
      </w:r>
      <w:bookmarkStart w:id="0" w:name="_GoBack"/>
      <w:bookmarkEnd w:id="0"/>
    </w:p>
    <w:p w14:paraId="6BABD53A" w14:textId="4B3D4D32" w:rsidR="00874D87" w:rsidRDefault="00874D87" w:rsidP="004E467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50E5E78B" w14:textId="77777777" w:rsidR="004E4675" w:rsidRPr="004E4675" w:rsidRDefault="004E4675" w:rsidP="004E467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1E87C5BB" w14:textId="2DB71325" w:rsidR="004E4675" w:rsidRPr="00874D87" w:rsidRDefault="004E4675" w:rsidP="004E467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4E46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What tools and resources do they currently use to deliver programs and evaluate their clients?</w:t>
      </w:r>
    </w:p>
    <w:p w14:paraId="63663AE5" w14:textId="63EE55D4" w:rsidR="00874D87" w:rsidRDefault="00874D87" w:rsidP="00874D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5E7EDB86" w14:textId="77777777" w:rsidR="00874D87" w:rsidRDefault="00874D87" w:rsidP="00874D8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Counselors currently use FECBOT to collect data. The data they receive comes from pulling their credit score, evaluating their bank accounts and creating budget plans to achieve their goals.</w:t>
      </w:r>
    </w:p>
    <w:p w14:paraId="175DECDF" w14:textId="77777777" w:rsidR="00874D87" w:rsidRDefault="00874D87" w:rsidP="00874D8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495FA2C5" w14:textId="1745EEF9" w:rsidR="00874D87" w:rsidRPr="004E4675" w:rsidRDefault="00874D87" w:rsidP="00874D8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Other resources they use are community resources (programs that can help clients achieve their goals)</w:t>
      </w:r>
      <w:r w:rsidR="00B924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virtual tools if clients can’t meet in person</w:t>
      </w:r>
      <w:r w:rsidR="00B924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We are exploring using IRIS to help us receive referrals, make referrals and document information about </w:t>
      </w:r>
      <w:r w:rsidR="00B924B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our cases, but we can’t include sensitive information, just general info about how successful the referral was.</w:t>
      </w:r>
    </w:p>
    <w:p w14:paraId="2C078E63" w14:textId="77777777" w:rsidR="003645A2" w:rsidRDefault="003645A2"/>
    <w:sectPr w:rsidR="00364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528E"/>
    <w:multiLevelType w:val="multilevel"/>
    <w:tmpl w:val="9ED8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D6E9FD7"/>
    <w:rsid w:val="003645A2"/>
    <w:rsid w:val="0043180A"/>
    <w:rsid w:val="004E4675"/>
    <w:rsid w:val="00874D87"/>
    <w:rsid w:val="00B924BF"/>
    <w:rsid w:val="5D6E9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E9FD7"/>
  <w15:chartTrackingRefBased/>
  <w15:docId w15:val="{21A524BC-342B-4737-99A5-089F95FE6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4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Ramos, Ruth</dc:creator>
  <cp:keywords/>
  <dc:description/>
  <cp:lastModifiedBy>Ramos, Ruth</cp:lastModifiedBy>
  <cp:revision>3</cp:revision>
  <dcterms:created xsi:type="dcterms:W3CDTF">2022-02-21T23:38:00Z</dcterms:created>
  <dcterms:modified xsi:type="dcterms:W3CDTF">2022-02-22T00:05:00Z</dcterms:modified>
</cp:coreProperties>
</file>